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A9" w:rsidRDefault="00FA43A9" w:rsidP="00FA43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FA43A9" w:rsidRDefault="00FA43A9" w:rsidP="00FA43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A43A9" w:rsidRDefault="00FA43A9" w:rsidP="00FA43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>ПЛАТОНОВСКИЙ ДЕТСКИЙ САД</w:t>
      </w:r>
    </w:p>
    <w:p w:rsidR="00FA43A9" w:rsidRDefault="00FA43A9" w:rsidP="00FA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3A9" w:rsidRDefault="00FA43A9" w:rsidP="00FA4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3A9" w:rsidRPr="003D3699" w:rsidRDefault="00FA43A9" w:rsidP="00FA4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37D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6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3699">
        <w:rPr>
          <w:rFonts w:ascii="Times New Roman" w:hAnsi="Times New Roman" w:cs="Times New Roman"/>
          <w:sz w:val="24"/>
          <w:szCs w:val="24"/>
        </w:rPr>
        <w:t>тверждаю</w:t>
      </w:r>
    </w:p>
    <w:p w:rsidR="00FA43A9" w:rsidRPr="003D3699" w:rsidRDefault="00FA43A9" w:rsidP="00FA4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3D3699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C437D">
        <w:rPr>
          <w:rFonts w:ascii="Times New Roman" w:hAnsi="Times New Roman" w:cs="Times New Roman"/>
          <w:sz w:val="24"/>
          <w:szCs w:val="24"/>
        </w:rPr>
        <w:t>председатель первичной</w:t>
      </w:r>
      <w:r>
        <w:rPr>
          <w:rFonts w:ascii="Times New Roman" w:hAnsi="Times New Roman" w:cs="Times New Roman"/>
          <w:sz w:val="24"/>
          <w:szCs w:val="24"/>
        </w:rPr>
        <w:tab/>
      </w:r>
      <w:r w:rsidRPr="003D3699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FA43A9" w:rsidRDefault="00FA43A9" w:rsidP="00FA4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>совета</w:t>
      </w:r>
      <w:r w:rsidR="00FC437D">
        <w:rPr>
          <w:rFonts w:ascii="Times New Roman" w:hAnsi="Times New Roman" w:cs="Times New Roman"/>
          <w:sz w:val="24"/>
          <w:szCs w:val="24"/>
        </w:rPr>
        <w:tab/>
      </w:r>
      <w:r w:rsidR="00FC437D">
        <w:rPr>
          <w:rFonts w:ascii="Times New Roman" w:hAnsi="Times New Roman" w:cs="Times New Roman"/>
          <w:sz w:val="24"/>
          <w:szCs w:val="24"/>
        </w:rPr>
        <w:tab/>
      </w:r>
      <w:r w:rsidR="00FC437D">
        <w:rPr>
          <w:rFonts w:ascii="Times New Roman" w:hAnsi="Times New Roman" w:cs="Times New Roman"/>
          <w:sz w:val="24"/>
          <w:szCs w:val="24"/>
        </w:rPr>
        <w:tab/>
      </w:r>
      <w:r w:rsidR="00FC437D">
        <w:rPr>
          <w:rFonts w:ascii="Times New Roman" w:hAnsi="Times New Roman" w:cs="Times New Roman"/>
          <w:sz w:val="24"/>
          <w:szCs w:val="24"/>
        </w:rPr>
        <w:tab/>
        <w:t xml:space="preserve">     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Платоновского детского сада</w:t>
      </w:r>
    </w:p>
    <w:p w:rsidR="00FA43A9" w:rsidRDefault="00FA43A9" w:rsidP="00FA4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6A03D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437D">
        <w:rPr>
          <w:rFonts w:ascii="Times New Roman" w:hAnsi="Times New Roman" w:cs="Times New Roman"/>
          <w:sz w:val="24"/>
          <w:szCs w:val="24"/>
        </w:rPr>
        <w:t>___________Бабий О.В.</w:t>
      </w:r>
      <w:r>
        <w:rPr>
          <w:rFonts w:ascii="Times New Roman" w:hAnsi="Times New Roman" w:cs="Times New Roman"/>
          <w:sz w:val="24"/>
          <w:szCs w:val="24"/>
        </w:rPr>
        <w:t xml:space="preserve">         ___________Ткаченко О.В.</w:t>
      </w:r>
      <w:proofErr w:type="gramEnd"/>
    </w:p>
    <w:p w:rsidR="00FA43A9" w:rsidRDefault="00FA43A9" w:rsidP="00FA43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3A9" w:rsidRDefault="00FA43A9" w:rsidP="00FA43A9">
      <w:pPr>
        <w:rPr>
          <w:rFonts w:ascii="Times New Roman" w:hAnsi="Times New Roman" w:cs="Times New Roman"/>
          <w:sz w:val="28"/>
          <w:szCs w:val="28"/>
        </w:rPr>
      </w:pPr>
    </w:p>
    <w:p w:rsidR="00FA43A9" w:rsidRDefault="00FA43A9" w:rsidP="00FA43A9">
      <w:pPr>
        <w:rPr>
          <w:rFonts w:ascii="Times New Roman" w:hAnsi="Times New Roman" w:cs="Times New Roman"/>
          <w:sz w:val="28"/>
          <w:szCs w:val="28"/>
        </w:rPr>
      </w:pPr>
    </w:p>
    <w:p w:rsidR="00FA43A9" w:rsidRDefault="00FA43A9" w:rsidP="00FA43A9">
      <w:pPr>
        <w:rPr>
          <w:rFonts w:ascii="Times New Roman" w:hAnsi="Times New Roman" w:cs="Times New Roman"/>
          <w:sz w:val="28"/>
          <w:szCs w:val="28"/>
        </w:rPr>
      </w:pPr>
    </w:p>
    <w:p w:rsidR="00FA43A9" w:rsidRDefault="00FA43A9" w:rsidP="00FA4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посещения мероприятий, </w:t>
      </w:r>
    </w:p>
    <w:p w:rsidR="00FA43A9" w:rsidRDefault="00FA43A9" w:rsidP="00FA4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предусмотренных учебным планом.</w:t>
      </w:r>
    </w:p>
    <w:p w:rsidR="00FA43A9" w:rsidRDefault="00FA43A9" w:rsidP="00FA4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Платоновский детский сад</w:t>
      </w:r>
    </w:p>
    <w:p w:rsidR="00F81384" w:rsidRDefault="00F81384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Default="00FA43A9"/>
    <w:p w:rsidR="00FA43A9" w:rsidRPr="00FC437D" w:rsidRDefault="00FC437D" w:rsidP="00FC4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37D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FA43A9" w:rsidRPr="00FA43A9" w:rsidRDefault="00FA43A9" w:rsidP="00FA4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 xml:space="preserve">1.1. Правила посещения мероприятий, не предусмотренных учебных планом, проводимых Муниципальным бюджетным дошкольным 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Платоновский детский сад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 определяют общий порядок посещения воспитанниками по своему выбору мероприятий, проводимых муниципальным бюджетным дошкольным 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Платоновский детский сад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 xml:space="preserve"> (далее – ДОУ), а также права, обязанности и ответственность посетителей данных мероприятий.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1.2. Правила разработаны в соответствии с Федеральным законом от 29.12.2012г. № 273-ФЗ «Об образовании в Российской Федерации»; Уставом ДОУ с учетом мнения  родителей (законных представителей) воспитанников.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1.3. Правила являются обязательными для всех участников и посетителей мероприятий. Принимая решение о посещении мероприятия, участник и посетитель подтверждают свое согласие с настоящими Правилами. Правила размещаются в общедоступном месте на информационном стенде ДОУ и на официальном сайте ДОУ в сети Интернет. Посещая мероприятие, посетитель тем самым выражает свое согласие принимать участие в возможной фото- и видеосъемке мероприятия.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FA43A9">
        <w:rPr>
          <w:rFonts w:ascii="Times New Roman" w:eastAsia="Times New Roman" w:hAnsi="Times New Roman" w:cs="Times New Roman"/>
          <w:sz w:val="28"/>
          <w:szCs w:val="28"/>
        </w:rPr>
        <w:t>К числу мероприятий, не предусмотренных учебным планом, относятся: интеллектуальные игры и тематические встречи, праздники, театральные постановки, выставки, конкурсы, спортивные соревнования и т.п.</w:t>
      </w:r>
      <w:proofErr w:type="gramEnd"/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1.5. Формы проведения мероприятий, указанных в пункте 1.4 настоящих Правил определяют заведующая, и лица, ответственные за проведение мероприятий.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1.6. На мероприятии обязательно присутствие воспитателей, чьи группы принимают в нем участие, и педагогических работников, назначенных соответствующим приказом заведующей ДОУ.</w:t>
      </w:r>
    </w:p>
    <w:p w:rsidR="00FA43A9" w:rsidRPr="00FA43A9" w:rsidRDefault="00FA43A9" w:rsidP="00FA43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b/>
          <w:sz w:val="28"/>
          <w:szCs w:val="28"/>
        </w:rPr>
        <w:t>2. Права, обязанности и ответственность участников и посетителей мероприятий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2.1. Участниками и посетителями мероприятий могут быть: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– воспитанники ДОУ, являющиеся непосредственными участниками мероприятия;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– воспитанники ДОУ, являющиеся зрителями на данном мероприятии;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– родители (законные представители) воспитанников;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– работники ДОУ;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– сторонние физические и юридические лица (приглашенные лица).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lastRenderedPageBreak/>
        <w:t>2.2. Воспитанники имеют право на посещение по своему выбору мероприятий, которые проводятся в ДОУ и не предусмотрены учебным планом с предварительного согласия родителей (законных представителей) воспитанников, в порядке, установленном настоящими Правилами.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2.3. Участники и посетители мероприятия имеют право: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- проводить фото-, видеосъемку, аудиозапись мероприятия в случае, если это не мешает организации и проведению мероприятия, его участникам и посетителям с предварительного согласования с администрацией;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- пользоваться мобильным телефоном во время мероприятия, если это не мешает организации и проведению мероприятия, его посетителям.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2.4. Участники и посетители обязаны: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- поддерживать чистоту и порядок на мероприятии;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- бережно относиться к зданию, сооружениям и имуществу ДОУ;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- выполнять требования лиц, ответственных за проведение мероприятия;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2.5. Лица, ответственные за проведение мероприятия, назначаются приказом заведующего ДОУ.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2.6. Лица, ответственные за проведение мероприятия, имеют право: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1) знакомить с настоящими правилами;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2) проверять при входе на территорию, где проводиться мероприятие, наличие документа, удостоверяющего личность;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3) предупреждать о недопустимости нарушения Правил;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4) удалять участника мероприятия за нарушение Правил.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2.7. Лица, ответственные за проведение мероприятия, обязаны: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1) лично присутствовать на мероприятии;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2) обеспечивать доступ посетителей на мероприятие;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3) инструктировать участников о порядке проведения мероприятия и соблюдении требований безопасности при проведении массового мероприятия;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4)проверять готовность помещения и оборудования ДОУ к проведению массового мероприятия, в т. ч. соблюдение требований пожарной безопасности;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осуществлять </w:t>
      </w:r>
      <w:proofErr w:type="gramStart"/>
      <w:r w:rsidRPr="00FA43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3A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посетителями мероприятия настоящих Правил;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6) обеспечивать эвакуацию посетителей в случае угрозы и возникновения чрезвычайных ситуаций.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2.8. Взрослым участникам и посетителям запрещается: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2.8.1. Проносить на территорию, где проводится мероприятие, без письменного разрешения администрации ДОУ: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1) громоздкие предметы длина, ширина и высота которых превышает 150 см, длинномерные предметы, длина которых превышает 220 см.;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2) огнестрельное оружие, колющие предметы без чехлов (упаковки);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3) легковоспламеняющиеся, взрывчатые, отравляющие, ядовитые вещества и предметы, в т. ч. газовые баллончики;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4) велосипеды и иные транспортные средства, кроме детских и инвалидных колясок;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5) животных и птиц.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2.8.2. На территории, где проводится мероприятие: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1) 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опьянения;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2) курить;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3) создавать ситуации, мешающие проведению мероприятия;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4) наносить надписи и расклеивать без письменного разрешения администрации ДОУ объявления, плакаты и другую продукцию информационного или рекламного содержания;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находиться в пачкающей, зловонной одежде, с предметами, продуктами, которые могут испачкать других посетителей мероприятия;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засорять и загрязнять сооружения и оборудование ДОУ;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наносить повреждения сооружениям и оборудованию ДОУ;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препятствовать выполнению служебных обязанностей лицами, ответственными за проведение мероприятия, не выполнять их законные требования;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самовольно проникать в помещения и на огражденную территорию ДОУ;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находиться на территории и в помещениях, где проводится мероприятие, без разрешения лиц, ответственных за его проведение;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) осуществлять агитационную деятельность, а также действия (бездействия) оскорбляющие посетителей, работников ДОУ.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2.9. С целью предупреждения несчастных случаев и противоправных действий на мероприятии ДОУ может осуществляться видеонаблюдение с видеозаписью.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2.10. Участники и посетители, нарушившие Правила, подлежат удалению с территории проведения мероприятия и могут быть не допущены к другим мероприятиям, проводимым в ДОУ.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2.11. Взрослые Участники и посетители, причинившие ущерб ДОУ, компенсируют его, а также несут ответственность в случаях и порядке, предусмотренном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FA43A9" w:rsidRPr="00FA43A9" w:rsidRDefault="00FA43A9" w:rsidP="00FA4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b/>
          <w:sz w:val="28"/>
          <w:szCs w:val="28"/>
        </w:rPr>
        <w:t xml:space="preserve"> 3.Порядок посещения мероприятий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3.1. Вход для участников и посетителей в помещение, в котором проводится мероприятие,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3A9">
        <w:rPr>
          <w:rFonts w:ascii="Times New Roman" w:eastAsia="Times New Roman" w:hAnsi="Times New Roman" w:cs="Times New Roman"/>
          <w:sz w:val="28"/>
          <w:szCs w:val="28"/>
        </w:rPr>
        <w:t>открывается за 30 минут до его начала с целью заблаговременного размещения участников и посетителей.</w:t>
      </w:r>
    </w:p>
    <w:p w:rsidR="00FA43A9" w:rsidRP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A9">
        <w:rPr>
          <w:rFonts w:ascii="Times New Roman" w:eastAsia="Times New Roman" w:hAnsi="Times New Roman" w:cs="Times New Roman"/>
          <w:sz w:val="28"/>
          <w:szCs w:val="28"/>
        </w:rPr>
        <w:t>3.2. Вход посетителей на мероприятие после его начала разрешается только по согласованию с ответственным лицом.</w:t>
      </w:r>
    </w:p>
    <w:p w:rsidR="00FA43A9" w:rsidRDefault="00FA43A9" w:rsidP="00FA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3A9" w:rsidRPr="00FA43A9" w:rsidRDefault="00FA43A9">
      <w:pPr>
        <w:rPr>
          <w:rFonts w:ascii="Times New Roman" w:hAnsi="Times New Roman" w:cs="Times New Roman"/>
          <w:sz w:val="28"/>
          <w:szCs w:val="28"/>
        </w:rPr>
      </w:pPr>
    </w:p>
    <w:p w:rsidR="00FA43A9" w:rsidRDefault="00FA43A9"/>
    <w:p w:rsidR="00FA43A9" w:rsidRDefault="00FA43A9"/>
    <w:sectPr w:rsidR="00FA43A9" w:rsidSect="00F8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A9"/>
    <w:rsid w:val="006A03D2"/>
    <w:rsid w:val="00F81384"/>
    <w:rsid w:val="00FA43A9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2018-10-26T07:48:00Z</cp:lastPrinted>
  <dcterms:created xsi:type="dcterms:W3CDTF">2018-10-07T14:47:00Z</dcterms:created>
  <dcterms:modified xsi:type="dcterms:W3CDTF">2018-10-26T07:48:00Z</dcterms:modified>
</cp:coreProperties>
</file>